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44286" w14:textId="77777777" w:rsidR="00601785" w:rsidRPr="00BB4C0A" w:rsidRDefault="00601785" w:rsidP="00601785">
      <w:pPr>
        <w:widowControl w:val="0"/>
        <w:tabs>
          <w:tab w:val="left" w:pos="941"/>
        </w:tabs>
        <w:spacing w:after="0" w:line="240" w:lineRule="auto"/>
        <w:jc w:val="center"/>
        <w:rPr>
          <w:rFonts w:ascii="Arial" w:eastAsia="Times New Roman" w:hAnsi="Arial" w:cs="Arial"/>
          <w:b/>
          <w:bCs/>
          <w:color w:val="000000"/>
          <w:sz w:val="20"/>
          <w:szCs w:val="20"/>
          <w:lang w:val="vi-VN"/>
        </w:rPr>
      </w:pPr>
      <w:bookmarkStart w:id="0" w:name="_GoBack"/>
      <w:r w:rsidRPr="00BB4C0A">
        <w:rPr>
          <w:rFonts w:ascii="Arial" w:eastAsia="Times New Roman" w:hAnsi="Arial" w:cs="Arial"/>
          <w:b/>
          <w:bCs/>
          <w:color w:val="000000"/>
          <w:sz w:val="20"/>
          <w:szCs w:val="20"/>
          <w:lang w:val="vi-VN"/>
        </w:rPr>
        <w:t>Phụ lục VIII</w:t>
      </w:r>
    </w:p>
    <w:p w14:paraId="7EA907E9" w14:textId="77777777" w:rsidR="00601785" w:rsidRPr="00BB4C0A" w:rsidRDefault="00601785" w:rsidP="00601785">
      <w:pPr>
        <w:widowControl w:val="0"/>
        <w:tabs>
          <w:tab w:val="left" w:pos="941"/>
        </w:tabs>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DANH MỤC THỦ TỤC HÀNH CHÍNH BÃI BỎ</w:t>
      </w:r>
      <w:bookmarkEnd w:id="0"/>
    </w:p>
    <w:p w14:paraId="35A171CD" w14:textId="77777777" w:rsidR="00601785" w:rsidRPr="00BB4C0A" w:rsidRDefault="00601785" w:rsidP="00601785">
      <w:pPr>
        <w:widowControl w:val="0"/>
        <w:spacing w:after="0" w:line="240" w:lineRule="auto"/>
        <w:jc w:val="center"/>
        <w:rPr>
          <w:rFonts w:ascii="Arial" w:eastAsia="Times New Roman" w:hAnsi="Arial" w:cs="Arial"/>
          <w:i/>
          <w:iCs/>
          <w:color w:val="000000"/>
          <w:sz w:val="20"/>
          <w:szCs w:val="20"/>
          <w:lang w:val="vi-VN"/>
        </w:rPr>
      </w:pPr>
      <w:r w:rsidRPr="00BB4C0A">
        <w:rPr>
          <w:rFonts w:ascii="Arial" w:eastAsia="Times New Roman" w:hAnsi="Arial" w:cs="Arial"/>
          <w:i/>
          <w:iCs/>
          <w:color w:val="000000"/>
          <w:sz w:val="20"/>
          <w:szCs w:val="20"/>
          <w:lang w:val="vi-VN"/>
        </w:rPr>
        <w:t>(Kèm theo Nghị định số 148/2025/NĐ-CP ngày 12 tháng 6 năm 2025 của Chính phủ)</w:t>
      </w:r>
    </w:p>
    <w:p w14:paraId="0D979E91" w14:textId="77777777" w:rsidR="00601785" w:rsidRPr="00BB4C0A" w:rsidRDefault="00601785" w:rsidP="00601785">
      <w:pPr>
        <w:widowControl w:val="0"/>
        <w:spacing w:after="0" w:line="240" w:lineRule="auto"/>
        <w:jc w:val="center"/>
        <w:rPr>
          <w:rFonts w:ascii="Arial" w:eastAsia="Times New Roman" w:hAnsi="Arial" w:cs="Arial"/>
          <w:i/>
          <w:iCs/>
          <w:color w:val="000000"/>
          <w:sz w:val="20"/>
          <w:szCs w:val="20"/>
          <w:lang w:val="vi-VN"/>
        </w:rPr>
      </w:pPr>
      <w:r w:rsidRPr="00BB4C0A">
        <w:rPr>
          <w:rFonts w:ascii="Arial" w:eastAsia="Times New Roman" w:hAnsi="Arial" w:cs="Arial"/>
          <w:i/>
          <w:iCs/>
          <w:color w:val="000000"/>
          <w:sz w:val="20"/>
          <w:szCs w:val="20"/>
          <w:lang w:val="vi-VN"/>
        </w:rPr>
        <w:t>____________</w:t>
      </w:r>
    </w:p>
    <w:p w14:paraId="0CAAD308" w14:textId="77777777" w:rsidR="00601785" w:rsidRPr="00BB4C0A" w:rsidRDefault="00601785" w:rsidP="00601785">
      <w:pPr>
        <w:widowControl w:val="0"/>
        <w:tabs>
          <w:tab w:val="left" w:pos="941"/>
        </w:tabs>
        <w:spacing w:after="0" w:line="240" w:lineRule="auto"/>
        <w:jc w:val="center"/>
        <w:rPr>
          <w:rFonts w:ascii="Arial" w:eastAsia="Times New Roman" w:hAnsi="Arial" w:cs="Arial"/>
          <w:color w:val="000000"/>
          <w:sz w:val="20"/>
          <w:szCs w:val="20"/>
          <w:lang w:val="vi-VN"/>
        </w:rPr>
      </w:pPr>
    </w:p>
    <w:p w14:paraId="106E8FC8" w14:textId="77777777" w:rsidR="00601785" w:rsidRPr="00BB4C0A" w:rsidRDefault="00601785" w:rsidP="00601785">
      <w:pPr>
        <w:widowControl w:val="0"/>
        <w:tabs>
          <w:tab w:val="left" w:pos="941"/>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 Chấp thuận thay đổi, bổ sung người đại diện theo pháp luật, người phụ trách chuyên môn; tên, địa chỉ trụ sở hoặc thông tin liên lạc hành chính của tổ chức hỗ trợ nghiên cứu (Mã thủ tục hành chính: 2.000711).</w:t>
      </w:r>
    </w:p>
    <w:p w14:paraId="7C8EB622" w14:textId="77777777" w:rsidR="00601785" w:rsidRPr="00BB4C0A" w:rsidRDefault="00601785" w:rsidP="00601785">
      <w:pPr>
        <w:widowControl w:val="0"/>
        <w:tabs>
          <w:tab w:val="left" w:pos="938"/>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 Công bố đáp ứng yêu cầu là cơ sở thực hành trong đào tạo khối ngành sức khỏe đối với các cơ sở khám, chữa bệnh thuộc Bộ Quốc phòng, Bộ Công an (Mã thủ tục hành chính 1.004553).</w:t>
      </w:r>
    </w:p>
    <w:p w14:paraId="09EE2553" w14:textId="77777777" w:rsidR="00601785" w:rsidRPr="00BB4C0A" w:rsidRDefault="00601785" w:rsidP="00601785">
      <w:pPr>
        <w:widowControl w:val="0"/>
        <w:tabs>
          <w:tab w:val="left" w:pos="948"/>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3. Công bố đáp ứng yêu cầu là cơ sở thực hành trong đào tạo khối ngành sức khỏe đối với các cơ sở khám, chữa bệnh thuộc Bộ Y tế, thuộc các bộ, ngành trung ương trừ Bộ Quốc phòng, Bộ Công an (Mã thủ tục hành chính 1.004565).</w:t>
      </w:r>
    </w:p>
    <w:p w14:paraId="101A9515" w14:textId="77777777" w:rsidR="00601785" w:rsidRPr="00BB4C0A" w:rsidRDefault="00601785" w:rsidP="00601785">
      <w:pPr>
        <w:widowControl w:val="0"/>
        <w:tabs>
          <w:tab w:val="left" w:pos="934"/>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4. Đăng ký lần đầu đối với tổ chức hỗ trợ nghiên cứu có hoạt động giám sát nghiên cứu thử nghiệm lâm sàng (Mã thủ tục hành chính: 1.001012).</w:t>
      </w:r>
    </w:p>
    <w:p w14:paraId="66D5F562" w14:textId="77777777" w:rsidR="00601785" w:rsidRPr="00BB4C0A" w:rsidRDefault="00601785" w:rsidP="00601785">
      <w:pPr>
        <w:widowControl w:val="0"/>
        <w:tabs>
          <w:tab w:val="left" w:pos="952"/>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5. Đăng ký lần đầu đối với tổ chức hỗ trợ nghiên cứu có hoạt động hỗ trợ hành chính nghiên cứu thử nghiệm lâm sàng (Mã thủ tục hành chính: 1.001587).</w:t>
      </w:r>
    </w:p>
    <w:p w14:paraId="393397A1" w14:textId="77777777" w:rsidR="00601785" w:rsidRPr="00BB4C0A" w:rsidRDefault="00601785" w:rsidP="00601785">
      <w:pPr>
        <w:widowControl w:val="0"/>
        <w:tabs>
          <w:tab w:val="left" w:pos="945"/>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6. Đăng ký lần đầu đối với tổ chức hỗ trợ nghiên cứu có hoạt động kiểm tra nghiên cứu thử nghiệm lâm sàng (Mã thủ tục hành chính: 1.000996).</w:t>
      </w:r>
    </w:p>
    <w:p w14:paraId="0B4CCBF7" w14:textId="77777777" w:rsidR="00601785" w:rsidRPr="00BB4C0A" w:rsidRDefault="00601785" w:rsidP="00601785">
      <w:pPr>
        <w:widowControl w:val="0"/>
        <w:tabs>
          <w:tab w:val="left" w:pos="956"/>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7. Đăng ký lần đầu đối với tổ chức hỗ trợ nghiên cứu có hoạt động phân tích thống kê và quản lý dữ liệu nghiên cứu thử nghiệm lâm sàng (Mã thủ tục hành chính: 2.000003).</w:t>
      </w:r>
    </w:p>
    <w:p w14:paraId="1C39795B" w14:textId="77777777" w:rsidR="00601785" w:rsidRPr="00BB4C0A" w:rsidRDefault="00601785" w:rsidP="00601785">
      <w:pPr>
        <w:widowControl w:val="0"/>
        <w:tabs>
          <w:tab w:val="left" w:pos="956"/>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8. Đăng ký lần đầu đối với tổ chức hỗ trợ nghiên cứu có hoạt động xét nghiệm nghiên cứu thử nghiệm lâm sàng (Mã thủ tục hành chính: 2.000452).</w:t>
      </w:r>
    </w:p>
    <w:p w14:paraId="63F15B7E" w14:textId="77777777" w:rsidR="00601785" w:rsidRPr="00BB4C0A" w:rsidRDefault="00601785" w:rsidP="00601785">
      <w:pPr>
        <w:widowControl w:val="0"/>
        <w:tabs>
          <w:tab w:val="left" w:pos="912"/>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9. Phê duyệt chương trình huấn luyện sơ cấp cứu (Mã thủ tục hành chính: 1.001960).</w:t>
      </w:r>
    </w:p>
    <w:p w14:paraId="3D4FDCE5" w14:textId="77777777" w:rsidR="00601785" w:rsidRPr="00BB4C0A" w:rsidRDefault="00601785" w:rsidP="00601785">
      <w:pPr>
        <w:widowControl w:val="0"/>
        <w:tabs>
          <w:tab w:val="left" w:pos="1082"/>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10. Cấp giấy xác nhận nội dung quảng cáo dịch vụ khám bệnh, chữa bệnh thuộc thẩm quyền của Bộ Y tế (Mã thủ tục hành chính: 1.002587).</w:t>
      </w:r>
    </w:p>
    <w:p w14:paraId="3BDA1B27" w14:textId="77777777" w:rsidR="00601785" w:rsidRPr="00BB4C0A" w:rsidRDefault="00601785" w:rsidP="00601785">
      <w:pPr>
        <w:widowControl w:val="0"/>
        <w:tabs>
          <w:tab w:val="left" w:pos="1082"/>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11. Cấp lại giấy xác nhận nội dung quảng cáo dịch vụ khám bệnh, chữa bệnh thuộc thẩm quyền của Bộ Y tế khi có thay đổi về tên, địa chỉ của tổ chức, cá nhân chịu trách nhiệm và không thay đổi nội dung quảng cáo (Mã thủ tục hành chính: 1.001375)</w:t>
      </w:r>
    </w:p>
    <w:p w14:paraId="39507877" w14:textId="77777777" w:rsidR="00601785" w:rsidRPr="00BB4C0A" w:rsidRDefault="00601785" w:rsidP="00601785">
      <w:pPr>
        <w:widowControl w:val="0"/>
        <w:tabs>
          <w:tab w:val="left" w:pos="1082"/>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12. Cấp lại giấy xác nhận nội dung quảng cáo dịch vụ khám bệnh, chữa bệnh thuộc thẩm quyền của Bộ Y tế trong trường hợp bị mất hoặc hư hỏng (Mã thủ tục hành chính: 1.001377)</w:t>
      </w:r>
    </w:p>
    <w:p w14:paraId="5F2A4A24" w14:textId="77777777" w:rsidR="00601785" w:rsidRPr="00BB4C0A" w:rsidRDefault="00601785" w:rsidP="00601785">
      <w:pPr>
        <w:widowControl w:val="0"/>
        <w:tabs>
          <w:tab w:val="left" w:pos="1080"/>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13. Phê duyệt chương trình hỗ trợ thuốc miễn phí một phần không thuộc khoản viện trợ phi Chính phủ nước ngoài (Mã thủ tục hành chính: 1.002418)</w:t>
      </w:r>
    </w:p>
    <w:p w14:paraId="746B29E8" w14:textId="77777777" w:rsidR="00601785" w:rsidRPr="00BB4C0A" w:rsidRDefault="00601785" w:rsidP="00601785">
      <w:pPr>
        <w:widowControl w:val="0"/>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14. Cấp giấy xác nhận nội dung quảng cáo dịch vụ khám bệnh, chữa bệnh thuộc thẩm quyền của Sở Y tế (Mã thủ tục hành chính: 1.002464)</w:t>
      </w:r>
    </w:p>
    <w:p w14:paraId="4E339986" w14:textId="77777777" w:rsidR="00601785" w:rsidRPr="00BB4C0A" w:rsidRDefault="00601785" w:rsidP="00601785">
      <w:pPr>
        <w:widowControl w:val="0"/>
        <w:tabs>
          <w:tab w:val="left" w:pos="1084"/>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15. Cấp lại giấy xác nhận nội dung quảng cáo dịch vụ khám bệnh, chữa bệnh thuộc thẩm quyền của Sở Y tế khi có thay đổi về tên, địa chỉ của tổ chức, cá nhân chịu trách nhiệm và không thay đổi nội dung quảng cáo (Mã thủ tục hành chính: 1.000511)</w:t>
      </w:r>
    </w:p>
    <w:p w14:paraId="2C95876B" w14:textId="77777777" w:rsidR="00601785" w:rsidRPr="00BB4C0A" w:rsidRDefault="00601785" w:rsidP="00601785">
      <w:pPr>
        <w:widowControl w:val="0"/>
        <w:tabs>
          <w:tab w:val="left" w:pos="1088"/>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16. Cấp lại giấy xác nhận nội dung quảng cáo dịch vụ khám bệnh, chữa bệnh thuộc thẩm quyền của Sở Y tế trong trường hợp bị mất hoặc hư hỏng (Mã thủ tục hành chính: 1.000562)</w:t>
      </w:r>
    </w:p>
    <w:p w14:paraId="7F78D042" w14:textId="77777777" w:rsidR="00601785" w:rsidRPr="00BB4C0A" w:rsidRDefault="00601785" w:rsidP="00601785">
      <w:pPr>
        <w:widowControl w:val="0"/>
        <w:tabs>
          <w:tab w:val="left" w:pos="1052"/>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17. Khám giám định phúc quyết lần cuối (Mã thủ tục hành chính: 1.002057).</w:t>
      </w:r>
    </w:p>
    <w:p w14:paraId="58DA839D" w14:textId="77777777" w:rsidR="00601785" w:rsidRPr="00BB4C0A" w:rsidRDefault="00601785" w:rsidP="00601785">
      <w:pPr>
        <w:widowControl w:val="0"/>
        <w:tabs>
          <w:tab w:val="left" w:pos="1080"/>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18. Khám giám định để hưởng bảo hiểm xã hội một lần (Mã thủ tục hành chính: 1.002168)</w:t>
      </w:r>
    </w:p>
    <w:p w14:paraId="51F7FFD1" w14:textId="77777777" w:rsidR="00601785" w:rsidRPr="00BB4C0A" w:rsidRDefault="00601785" w:rsidP="00601785">
      <w:pPr>
        <w:widowControl w:val="0"/>
        <w:tabs>
          <w:tab w:val="left" w:pos="1080"/>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19. Khám giám định để thực hiện chế độ hưu trí đối với người lao động (Mã thủ tục hành chính: 1.002671).</w:t>
      </w:r>
    </w:p>
    <w:p w14:paraId="321DD057" w14:textId="77777777" w:rsidR="00601785" w:rsidRPr="00BB4C0A" w:rsidRDefault="00601785" w:rsidP="00601785">
      <w:pPr>
        <w:widowControl w:val="0"/>
        <w:tabs>
          <w:tab w:val="left" w:pos="1048"/>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20. Khám giám định để thực hiện chế độ tử tuất (Mã thủ tục hành chính: 1.002208).</w:t>
      </w:r>
    </w:p>
    <w:p w14:paraId="3CCE6429" w14:textId="77777777" w:rsidR="00601785" w:rsidRPr="00BB4C0A" w:rsidRDefault="00601785" w:rsidP="00601785">
      <w:pPr>
        <w:widowControl w:val="0"/>
        <w:tabs>
          <w:tab w:val="left" w:pos="1084"/>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lastRenderedPageBreak/>
        <w:t>21. Khám giám định để xác định lao động nữ không đủ sức khỏe để chăm sóc con sau khi sinh hoặc sau khi nhận con do nhờ người mang thai hộ hoặc phải nghỉ dưỡng thai (Mã thủ tục hành chính: 1.002190).</w:t>
      </w:r>
    </w:p>
    <w:p w14:paraId="54E54878" w14:textId="77777777" w:rsidR="00601785" w:rsidRPr="00BB4C0A" w:rsidRDefault="00601785" w:rsidP="00601785">
      <w:pPr>
        <w:widowControl w:val="0"/>
        <w:tabs>
          <w:tab w:val="left" w:pos="1088"/>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22. Khám giám định đối với trường hợp người khuyết tật hoặc đại diện hợp pháp của người khuyết tật (cá nhân, cơ quan, tổ chức) có bằng chứng xác thực về việc xác định mức độ khuyết tật của Hội đồng xác định mức độ khuyết tật không khách quan, không chính xác (Mã thủ tục hành chính: 1.011799).</w:t>
      </w:r>
    </w:p>
    <w:p w14:paraId="7B19F9AF" w14:textId="77777777" w:rsidR="00601785" w:rsidRPr="00BB4C0A" w:rsidRDefault="00601785" w:rsidP="00601785">
      <w:pPr>
        <w:widowControl w:val="0"/>
        <w:tabs>
          <w:tab w:val="left" w:pos="1048"/>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23. Khám giám định lại bệnh nghề nghiệp tái phát (Mã thủ tục hành chính: 1.002136).</w:t>
      </w:r>
    </w:p>
    <w:p w14:paraId="2E8CA377" w14:textId="77777777" w:rsidR="00601785" w:rsidRPr="00BB4C0A" w:rsidRDefault="00601785" w:rsidP="00601785">
      <w:pPr>
        <w:widowControl w:val="0"/>
        <w:tabs>
          <w:tab w:val="left" w:pos="1070"/>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24. Khám giám định lại đối với trường hợp tái phát tổn thương do tai nạn lao động (Mã thủ tục hành chính: 1.002146).</w:t>
      </w:r>
    </w:p>
    <w:p w14:paraId="6467CD7E" w14:textId="77777777" w:rsidR="00601785" w:rsidRPr="00BB4C0A" w:rsidRDefault="00601785" w:rsidP="00601785">
      <w:pPr>
        <w:widowControl w:val="0"/>
        <w:tabs>
          <w:tab w:val="left" w:pos="1048"/>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25. Khám giám định lần đầu do bệnh nghề nghiệp (Mã thủ tục hành chính: 1.002694).</w:t>
      </w:r>
    </w:p>
    <w:p w14:paraId="7D433CA0" w14:textId="77777777" w:rsidR="00601785" w:rsidRPr="00BB4C0A" w:rsidRDefault="00601785" w:rsidP="00601785">
      <w:pPr>
        <w:widowControl w:val="0"/>
        <w:tabs>
          <w:tab w:val="left" w:pos="1080"/>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26. Khám giám định mức độ khuyết tật đối với trường hợp Hội đồng xác định mức độ khuyết tật không đưa ra được kết luận về mức độ khuyết tật (Mã thủ tục hành chính: 1.000281).</w:t>
      </w:r>
    </w:p>
    <w:p w14:paraId="1779CEDF" w14:textId="77777777" w:rsidR="00601785" w:rsidRPr="00BB4C0A" w:rsidRDefault="00601785" w:rsidP="00601785">
      <w:pPr>
        <w:widowControl w:val="0"/>
        <w:tabs>
          <w:tab w:val="left" w:pos="1080"/>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27. Khám giám định mức độ khuyết tật đối với trường hợp người khuyết tật hoặc đại diện hợp pháp của người khuyết tật (bao gồm cá nhân, cơ quan, tổ chức) không đồng ý với kết luận của Hội đồng xác định mức độ khuyết tật (Mã thủ tục hành chính: 1.011798).</w:t>
      </w:r>
    </w:p>
    <w:p w14:paraId="37020785" w14:textId="77777777" w:rsidR="00601785" w:rsidRPr="00BB4C0A" w:rsidRDefault="00601785" w:rsidP="00601785">
      <w:pPr>
        <w:widowControl w:val="0"/>
        <w:tabs>
          <w:tab w:val="left" w:pos="1096"/>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28. Khám giám định phúc quyết do vượt quá khả năng chuyên môn (Mã thủ tục hành chính: 1.002100).</w:t>
      </w:r>
    </w:p>
    <w:p w14:paraId="63E7503B" w14:textId="77777777" w:rsidR="00601785" w:rsidRPr="00BB4C0A" w:rsidRDefault="00601785" w:rsidP="00601785">
      <w:pPr>
        <w:widowControl w:val="0"/>
        <w:tabs>
          <w:tab w:val="left" w:pos="1100"/>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29. Khám giám định phúc quyết mức độ khuyết tật đối với trường hợp người khuyết tật hoặc đại diện hợp pháp của người khuyết tật không đồng ý với kết luận của Hội đồng Giám định y khoa cấp tỉnh (Mã thủ tục hành chính: 1.011797).</w:t>
      </w:r>
    </w:p>
    <w:p w14:paraId="3BFDDC3F" w14:textId="77777777" w:rsidR="00601785" w:rsidRPr="00BB4C0A" w:rsidRDefault="00601785" w:rsidP="00601785">
      <w:pPr>
        <w:widowControl w:val="0"/>
        <w:tabs>
          <w:tab w:val="left" w:pos="1104"/>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30. Khám giám định phúc quyết mức độ khuyết tật đối với trường hợp người khuyết tật hoặc đại diện người khuyết tật (cá nhân, cơ quan, tổ chức) không đồng ý với kết luận của Hội đồng Giám định y khoa đã ban hành Biên bản khám giám định (Mã thủ tục hành chính: 1.011800).</w:t>
      </w:r>
    </w:p>
    <w:p w14:paraId="14F73D8C" w14:textId="77777777" w:rsidR="00601785" w:rsidRPr="00BB4C0A" w:rsidRDefault="00601785" w:rsidP="00601785">
      <w:pPr>
        <w:widowControl w:val="0"/>
        <w:tabs>
          <w:tab w:val="left" w:pos="1100"/>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31. Khám giám định phúc quyết theo đề nghị của tổ chức, cá nhân (Mã thủ tục hành chính: 1.002076).</w:t>
      </w:r>
    </w:p>
    <w:p w14:paraId="6C00E379" w14:textId="77777777" w:rsidR="00601785" w:rsidRPr="00BB4C0A" w:rsidRDefault="00601785" w:rsidP="00601785">
      <w:pPr>
        <w:widowControl w:val="0"/>
        <w:tabs>
          <w:tab w:val="left" w:pos="1100"/>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32. Khám giám định thương tật lần đầu do tai nạn lao động (Mã thủ tục hành chính: 1.002706).</w:t>
      </w:r>
    </w:p>
    <w:p w14:paraId="79237AF6" w14:textId="77777777" w:rsidR="00601785" w:rsidRPr="00BB4C0A" w:rsidRDefault="00601785" w:rsidP="00601785">
      <w:pPr>
        <w:widowControl w:val="0"/>
        <w:tabs>
          <w:tab w:val="left" w:pos="1128"/>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33. Khám giám định tổng hợp (Mã thủ tục hành chính: 1.002118).</w:t>
      </w:r>
    </w:p>
    <w:p w14:paraId="61311FAF" w14:textId="77777777" w:rsidR="00601785" w:rsidRPr="00BB4C0A" w:rsidRDefault="00601785" w:rsidP="00601785">
      <w:pPr>
        <w:widowControl w:val="0"/>
        <w:tabs>
          <w:tab w:val="left" w:pos="1104"/>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34. Cấp lại Giấy chứng nhận đăng ký hoạt động kiểm định trang thiết bị y tế (Mã thủ tục hành chính: 1.002301).</w:t>
      </w:r>
    </w:p>
    <w:p w14:paraId="34996134" w14:textId="77777777" w:rsidR="00601785" w:rsidRPr="00BB4C0A" w:rsidRDefault="00601785" w:rsidP="00601785">
      <w:pPr>
        <w:widowControl w:val="0"/>
        <w:tabs>
          <w:tab w:val="left" w:pos="1100"/>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35. Công bố đủ điều kiện tư vấn về kỹ thuật thiết bị y tế (Mã thủ tục hành chính: 1.002981).</w:t>
      </w:r>
    </w:p>
    <w:p w14:paraId="7B32DF8E" w14:textId="77777777" w:rsidR="00601785" w:rsidRPr="00BB4C0A" w:rsidRDefault="00601785" w:rsidP="00601785">
      <w:pPr>
        <w:widowControl w:val="0"/>
        <w:tabs>
          <w:tab w:val="left" w:pos="1100"/>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36. Đánh giá việc đáp ứng thực hành tốt sản xuất của cơ sở sản xuất nguyên liệu làm thuốc là dược liệu (Mã thủ tục hành chính: 1.004573).</w:t>
      </w:r>
    </w:p>
    <w:p w14:paraId="69B7385B" w14:textId="77777777" w:rsidR="00601785" w:rsidRPr="00BB4C0A" w:rsidRDefault="00601785" w:rsidP="00601785">
      <w:pPr>
        <w:widowControl w:val="0"/>
        <w:tabs>
          <w:tab w:val="left" w:pos="1100"/>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37. Thủ tục đề nghị khắc phục lô vị thuốc cổ truyền, thuốc cổ truyền bị thu hồi (Mã thủ tục hành chính: 1.010743).</w:t>
      </w:r>
    </w:p>
    <w:p w14:paraId="34F9D8F2" w14:textId="77777777" w:rsidR="00601785" w:rsidRPr="00BB4C0A" w:rsidRDefault="00601785" w:rsidP="00601785">
      <w:pPr>
        <w:widowControl w:val="0"/>
        <w:tabs>
          <w:tab w:val="left" w:pos="1096"/>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38. Thủ tục đề nghị tái xuất lô vị thuốc cổ truyền, thuốc cổ truyền bị thu hồi (Mã thủ tục hành chính: 1.010744).</w:t>
      </w:r>
    </w:p>
    <w:p w14:paraId="7004863E" w14:textId="77777777" w:rsidR="00601785" w:rsidRPr="00BB4C0A" w:rsidRDefault="00601785" w:rsidP="00601785">
      <w:pPr>
        <w:rPr>
          <w:lang w:val="vi-VN"/>
        </w:rPr>
      </w:pPr>
    </w:p>
    <w:p w14:paraId="789ED98D" w14:textId="77777777" w:rsidR="001820D5" w:rsidRPr="00BB4C0A" w:rsidRDefault="001820D5" w:rsidP="00F71D3E">
      <w:pPr>
        <w:jc w:val="center"/>
        <w:rPr>
          <w:rFonts w:ascii="Arial" w:hAnsi="Arial" w:cs="Arial"/>
          <w:sz w:val="20"/>
          <w:szCs w:val="20"/>
          <w:lang w:val="vi-VN"/>
        </w:rPr>
      </w:pPr>
    </w:p>
    <w:sectPr w:rsidR="001820D5" w:rsidRPr="00BB4C0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C1D5A" w14:textId="77777777" w:rsidR="00296AC6" w:rsidRDefault="00296AC6" w:rsidP="00C50AD3">
      <w:pPr>
        <w:spacing w:after="0" w:line="240" w:lineRule="auto"/>
      </w:pPr>
      <w:r>
        <w:separator/>
      </w:r>
    </w:p>
  </w:endnote>
  <w:endnote w:type="continuationSeparator" w:id="0">
    <w:p w14:paraId="0824033E" w14:textId="77777777" w:rsidR="00296AC6" w:rsidRDefault="00296AC6" w:rsidP="00C50A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C263B" w14:textId="77777777" w:rsidR="00296AC6" w:rsidRDefault="00296AC6" w:rsidP="00C50AD3">
      <w:pPr>
        <w:spacing w:after="0" w:line="240" w:lineRule="auto"/>
      </w:pPr>
      <w:r>
        <w:separator/>
      </w:r>
    </w:p>
  </w:footnote>
  <w:footnote w:type="continuationSeparator" w:id="0">
    <w:p w14:paraId="4694A1B2" w14:textId="77777777" w:rsidR="00296AC6" w:rsidRDefault="00296AC6" w:rsidP="00C50AD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DF6"/>
    <w:rsid w:val="000079CB"/>
    <w:rsid w:val="00073630"/>
    <w:rsid w:val="000A6B90"/>
    <w:rsid w:val="001820D5"/>
    <w:rsid w:val="001E2417"/>
    <w:rsid w:val="002140BA"/>
    <w:rsid w:val="00296AC6"/>
    <w:rsid w:val="00314FDD"/>
    <w:rsid w:val="00427B99"/>
    <w:rsid w:val="004F241E"/>
    <w:rsid w:val="00514894"/>
    <w:rsid w:val="00516D2B"/>
    <w:rsid w:val="00532812"/>
    <w:rsid w:val="00537379"/>
    <w:rsid w:val="005459C9"/>
    <w:rsid w:val="00560E9B"/>
    <w:rsid w:val="00596248"/>
    <w:rsid w:val="00601785"/>
    <w:rsid w:val="00674B77"/>
    <w:rsid w:val="006E3341"/>
    <w:rsid w:val="00713104"/>
    <w:rsid w:val="0074488F"/>
    <w:rsid w:val="007D4CEE"/>
    <w:rsid w:val="00815FD6"/>
    <w:rsid w:val="008A3DF6"/>
    <w:rsid w:val="008E3608"/>
    <w:rsid w:val="00975461"/>
    <w:rsid w:val="00993DB2"/>
    <w:rsid w:val="009A232C"/>
    <w:rsid w:val="009E5543"/>
    <w:rsid w:val="009F0142"/>
    <w:rsid w:val="00A62970"/>
    <w:rsid w:val="00A75D33"/>
    <w:rsid w:val="00A9018D"/>
    <w:rsid w:val="00AA788F"/>
    <w:rsid w:val="00BB4C0A"/>
    <w:rsid w:val="00BC7E2C"/>
    <w:rsid w:val="00C50AD3"/>
    <w:rsid w:val="00C74BD7"/>
    <w:rsid w:val="00CD3E61"/>
    <w:rsid w:val="00CE77C3"/>
    <w:rsid w:val="00E17B4B"/>
    <w:rsid w:val="00EC671F"/>
    <w:rsid w:val="00F71D3E"/>
    <w:rsid w:val="00FC47C3"/>
    <w:rsid w:val="00FD60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64F71"/>
  <w15:chartTrackingRefBased/>
  <w15:docId w15:val="{12778607-F1DB-40DC-950F-378896334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0">
    <w:name w:val="heading2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nhideWhenUsed/>
    <w:qFormat/>
    <w:rsid w:val="008A3DF6"/>
    <w:pPr>
      <w:spacing w:before="100" w:beforeAutospacing="1" w:after="100" w:afterAutospacing="1" w:line="240" w:lineRule="auto"/>
    </w:pPr>
    <w:rPr>
      <w:rFonts w:ascii="Times New Roman" w:eastAsia="Times New Roman" w:hAnsi="Times New Roman"/>
      <w:sz w:val="24"/>
      <w:szCs w:val="24"/>
    </w:rPr>
  </w:style>
  <w:style w:type="character" w:customStyle="1" w:styleId="BodyTextChar">
    <w:name w:val="Body Text Char"/>
    <w:link w:val="BodyText"/>
    <w:rsid w:val="008A3DF6"/>
    <w:rPr>
      <w:rFonts w:ascii="Times New Roman" w:eastAsia="Times New Roman" w:hAnsi="Times New Roman" w:cs="Times New Roman"/>
      <w:sz w:val="24"/>
      <w:szCs w:val="24"/>
    </w:rPr>
  </w:style>
  <w:style w:type="paragraph" w:customStyle="1" w:styleId="bodytext20">
    <w:name w:val="bodytext2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other0">
    <w:name w:val="other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tablecaption0">
    <w:name w:val="tablecaption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bodytext60">
    <w:name w:val="bodytext60"/>
    <w:basedOn w:val="Normal"/>
    <w:rsid w:val="008A3DF6"/>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semiHidden/>
    <w:unhideWhenUsed/>
    <w:rsid w:val="008A3DF6"/>
    <w:rPr>
      <w:color w:val="0000FF"/>
      <w:u w:val="single"/>
    </w:rPr>
  </w:style>
  <w:style w:type="character" w:styleId="FollowedHyperlink">
    <w:name w:val="FollowedHyperlink"/>
    <w:uiPriority w:val="99"/>
    <w:semiHidden/>
    <w:unhideWhenUsed/>
    <w:rsid w:val="008A3DF6"/>
    <w:rPr>
      <w:color w:val="800080"/>
      <w:u w:val="single"/>
    </w:rPr>
  </w:style>
  <w:style w:type="paragraph" w:customStyle="1" w:styleId="bodytext70">
    <w:name w:val="bodytext7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bodytext80">
    <w:name w:val="bodytext8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heading10">
    <w:name w:val="heading1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footnote0">
    <w:name w:val="footnote0"/>
    <w:basedOn w:val="Normal"/>
    <w:rsid w:val="008A3DF6"/>
    <w:pPr>
      <w:spacing w:before="100" w:beforeAutospacing="1" w:after="100" w:afterAutospacing="1" w:line="240" w:lineRule="auto"/>
    </w:pPr>
    <w:rPr>
      <w:rFonts w:ascii="Times New Roman" w:eastAsia="Times New Roman" w:hAnsi="Times New Roman"/>
      <w:sz w:val="24"/>
      <w:szCs w:val="24"/>
    </w:rPr>
  </w:style>
  <w:style w:type="character" w:customStyle="1" w:styleId="Vnbnnidung">
    <w:name w:val="Văn bản nội dung_"/>
    <w:link w:val="Vnbnnidung0"/>
    <w:rsid w:val="00CD3E61"/>
  </w:style>
  <w:style w:type="paragraph" w:customStyle="1" w:styleId="Vnbnnidung0">
    <w:name w:val="Văn bản nội dung"/>
    <w:basedOn w:val="Normal"/>
    <w:link w:val="Vnbnnidung"/>
    <w:rsid w:val="00CD3E61"/>
    <w:pPr>
      <w:widowControl w:val="0"/>
      <w:spacing w:after="60" w:line="257" w:lineRule="auto"/>
      <w:ind w:firstLine="400"/>
    </w:pPr>
    <w:rPr>
      <w:sz w:val="20"/>
      <w:szCs w:val="20"/>
    </w:rPr>
  </w:style>
  <w:style w:type="table" w:styleId="TableGrid">
    <w:name w:val="Table Grid"/>
    <w:basedOn w:val="TableNormal"/>
    <w:uiPriority w:val="39"/>
    <w:rsid w:val="00537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01785"/>
  </w:style>
  <w:style w:type="character" w:customStyle="1" w:styleId="Footnote">
    <w:name w:val="Footnote_"/>
    <w:link w:val="Footnote1"/>
    <w:rsid w:val="00601785"/>
    <w:rPr>
      <w:rFonts w:ascii="Times New Roman" w:eastAsia="Times New Roman" w:hAnsi="Times New Roman"/>
      <w:sz w:val="26"/>
      <w:szCs w:val="26"/>
      <w:shd w:val="clear" w:color="auto" w:fill="FFFFFF"/>
    </w:rPr>
  </w:style>
  <w:style w:type="character" w:customStyle="1" w:styleId="Tablecaption">
    <w:name w:val="Table caption_"/>
    <w:link w:val="Tablecaption1"/>
    <w:rsid w:val="00601785"/>
    <w:rPr>
      <w:rFonts w:ascii="Times New Roman" w:eastAsia="Times New Roman" w:hAnsi="Times New Roman"/>
      <w:sz w:val="26"/>
      <w:szCs w:val="26"/>
      <w:shd w:val="clear" w:color="auto" w:fill="FFFFFF"/>
    </w:rPr>
  </w:style>
  <w:style w:type="character" w:customStyle="1" w:styleId="Other">
    <w:name w:val="Other_"/>
    <w:link w:val="Other1"/>
    <w:rsid w:val="00601785"/>
    <w:rPr>
      <w:rFonts w:ascii="Times New Roman" w:eastAsia="Times New Roman" w:hAnsi="Times New Roman"/>
      <w:sz w:val="26"/>
      <w:szCs w:val="26"/>
      <w:shd w:val="clear" w:color="auto" w:fill="FFFFFF"/>
    </w:rPr>
  </w:style>
  <w:style w:type="character" w:customStyle="1" w:styleId="Picturecaption">
    <w:name w:val="Picture caption_"/>
    <w:link w:val="Picturecaption0"/>
    <w:rsid w:val="00601785"/>
    <w:rPr>
      <w:rFonts w:ascii="Times New Roman" w:eastAsia="Times New Roman" w:hAnsi="Times New Roman"/>
      <w:i/>
      <w:iCs/>
      <w:sz w:val="26"/>
      <w:szCs w:val="26"/>
      <w:shd w:val="clear" w:color="auto" w:fill="FFFFFF"/>
    </w:rPr>
  </w:style>
  <w:style w:type="character" w:customStyle="1" w:styleId="Bodytext2">
    <w:name w:val="Body text (2)_"/>
    <w:link w:val="Bodytext21"/>
    <w:rsid w:val="00601785"/>
    <w:rPr>
      <w:rFonts w:ascii="Times New Roman" w:eastAsia="Times New Roman" w:hAnsi="Times New Roman"/>
      <w:i/>
      <w:iCs/>
      <w:shd w:val="clear" w:color="auto" w:fill="FFFFFF"/>
    </w:rPr>
  </w:style>
  <w:style w:type="character" w:customStyle="1" w:styleId="Bodytext3">
    <w:name w:val="Body text (3)_"/>
    <w:link w:val="Bodytext30"/>
    <w:rsid w:val="00601785"/>
    <w:rPr>
      <w:rFonts w:ascii="Arial" w:eastAsia="Arial" w:hAnsi="Arial" w:cs="Arial"/>
      <w:b/>
      <w:bCs/>
      <w:sz w:val="8"/>
      <w:szCs w:val="8"/>
      <w:shd w:val="clear" w:color="auto" w:fill="FFFFFF"/>
    </w:rPr>
  </w:style>
  <w:style w:type="character" w:customStyle="1" w:styleId="Bodytext6">
    <w:name w:val="Body text (6)_"/>
    <w:link w:val="Bodytext61"/>
    <w:rsid w:val="00601785"/>
    <w:rPr>
      <w:rFonts w:ascii="Times New Roman" w:eastAsia="Times New Roman" w:hAnsi="Times New Roman"/>
      <w:b/>
      <w:bCs/>
      <w:sz w:val="18"/>
      <w:szCs w:val="18"/>
      <w:shd w:val="clear" w:color="auto" w:fill="FFFFFF"/>
    </w:rPr>
  </w:style>
  <w:style w:type="paragraph" w:customStyle="1" w:styleId="Footnote1">
    <w:name w:val="Footnote"/>
    <w:basedOn w:val="Normal"/>
    <w:link w:val="Footnote"/>
    <w:rsid w:val="00601785"/>
    <w:pPr>
      <w:widowControl w:val="0"/>
      <w:shd w:val="clear" w:color="auto" w:fill="FFFFFF"/>
      <w:spacing w:after="0" w:line="240" w:lineRule="auto"/>
      <w:ind w:firstLine="660"/>
    </w:pPr>
    <w:rPr>
      <w:rFonts w:ascii="Times New Roman" w:eastAsia="Times New Roman" w:hAnsi="Times New Roman"/>
      <w:sz w:val="26"/>
      <w:szCs w:val="26"/>
    </w:rPr>
  </w:style>
  <w:style w:type="character" w:customStyle="1" w:styleId="BodyTextChar1">
    <w:name w:val="Body Text Char1"/>
    <w:uiPriority w:val="99"/>
    <w:semiHidden/>
    <w:rsid w:val="00601785"/>
  </w:style>
  <w:style w:type="paragraph" w:customStyle="1" w:styleId="Tablecaption1">
    <w:name w:val="Table caption"/>
    <w:basedOn w:val="Normal"/>
    <w:link w:val="Tablecaption"/>
    <w:rsid w:val="00601785"/>
    <w:pPr>
      <w:widowControl w:val="0"/>
      <w:shd w:val="clear" w:color="auto" w:fill="FFFFFF"/>
      <w:spacing w:after="0" w:line="240" w:lineRule="auto"/>
    </w:pPr>
    <w:rPr>
      <w:rFonts w:ascii="Times New Roman" w:eastAsia="Times New Roman" w:hAnsi="Times New Roman"/>
      <w:sz w:val="26"/>
      <w:szCs w:val="26"/>
    </w:rPr>
  </w:style>
  <w:style w:type="paragraph" w:customStyle="1" w:styleId="Other1">
    <w:name w:val="Other"/>
    <w:basedOn w:val="Normal"/>
    <w:link w:val="Other"/>
    <w:rsid w:val="00601785"/>
    <w:pPr>
      <w:widowControl w:val="0"/>
      <w:shd w:val="clear" w:color="auto" w:fill="FFFFFF"/>
      <w:spacing w:after="100"/>
      <w:ind w:firstLine="400"/>
    </w:pPr>
    <w:rPr>
      <w:rFonts w:ascii="Times New Roman" w:eastAsia="Times New Roman" w:hAnsi="Times New Roman"/>
      <w:sz w:val="26"/>
      <w:szCs w:val="26"/>
    </w:rPr>
  </w:style>
  <w:style w:type="paragraph" w:customStyle="1" w:styleId="Picturecaption0">
    <w:name w:val="Picture caption"/>
    <w:basedOn w:val="Normal"/>
    <w:link w:val="Picturecaption"/>
    <w:rsid w:val="00601785"/>
    <w:pPr>
      <w:widowControl w:val="0"/>
      <w:shd w:val="clear" w:color="auto" w:fill="FFFFFF"/>
      <w:spacing w:after="0" w:line="240" w:lineRule="auto"/>
    </w:pPr>
    <w:rPr>
      <w:rFonts w:ascii="Times New Roman" w:eastAsia="Times New Roman" w:hAnsi="Times New Roman"/>
      <w:i/>
      <w:iCs/>
      <w:sz w:val="26"/>
      <w:szCs w:val="26"/>
    </w:rPr>
  </w:style>
  <w:style w:type="paragraph" w:customStyle="1" w:styleId="Bodytext21">
    <w:name w:val="Body text (2)"/>
    <w:basedOn w:val="Normal"/>
    <w:link w:val="Bodytext2"/>
    <w:rsid w:val="00601785"/>
    <w:pPr>
      <w:widowControl w:val="0"/>
      <w:shd w:val="clear" w:color="auto" w:fill="FFFFFF"/>
      <w:spacing w:after="0" w:line="233" w:lineRule="auto"/>
    </w:pPr>
    <w:rPr>
      <w:rFonts w:ascii="Times New Roman" w:eastAsia="Times New Roman" w:hAnsi="Times New Roman"/>
      <w:i/>
      <w:iCs/>
      <w:sz w:val="20"/>
      <w:szCs w:val="20"/>
    </w:rPr>
  </w:style>
  <w:style w:type="paragraph" w:customStyle="1" w:styleId="Bodytext30">
    <w:name w:val="Body text (3)"/>
    <w:basedOn w:val="Normal"/>
    <w:link w:val="Bodytext3"/>
    <w:rsid w:val="00601785"/>
    <w:pPr>
      <w:widowControl w:val="0"/>
      <w:shd w:val="clear" w:color="auto" w:fill="FFFFFF"/>
      <w:spacing w:after="0" w:line="240" w:lineRule="auto"/>
      <w:jc w:val="center"/>
    </w:pPr>
    <w:rPr>
      <w:rFonts w:ascii="Arial" w:eastAsia="Arial" w:hAnsi="Arial" w:cs="Arial"/>
      <w:b/>
      <w:bCs/>
      <w:sz w:val="8"/>
      <w:szCs w:val="8"/>
    </w:rPr>
  </w:style>
  <w:style w:type="paragraph" w:customStyle="1" w:styleId="Bodytext61">
    <w:name w:val="Body text (6)"/>
    <w:basedOn w:val="Normal"/>
    <w:link w:val="Bodytext6"/>
    <w:rsid w:val="00601785"/>
    <w:pPr>
      <w:widowControl w:val="0"/>
      <w:shd w:val="clear" w:color="auto" w:fill="FFFFFF"/>
      <w:spacing w:after="0" w:line="240" w:lineRule="auto"/>
    </w:pPr>
    <w:rPr>
      <w:rFonts w:ascii="Times New Roman" w:eastAsia="Times New Roman" w:hAnsi="Times New Roman"/>
      <w:b/>
      <w:bCs/>
      <w:sz w:val="18"/>
      <w:szCs w:val="18"/>
    </w:rPr>
  </w:style>
  <w:style w:type="table" w:customStyle="1" w:styleId="TableGrid1">
    <w:name w:val="Table Grid1"/>
    <w:basedOn w:val="TableNormal"/>
    <w:next w:val="TableGrid"/>
    <w:uiPriority w:val="39"/>
    <w:rsid w:val="00601785"/>
    <w:pPr>
      <w:widowControl w:val="0"/>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50A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0AD3"/>
    <w:rPr>
      <w:sz w:val="22"/>
      <w:szCs w:val="22"/>
    </w:rPr>
  </w:style>
  <w:style w:type="paragraph" w:styleId="Footer">
    <w:name w:val="footer"/>
    <w:basedOn w:val="Normal"/>
    <w:link w:val="FooterChar"/>
    <w:uiPriority w:val="99"/>
    <w:unhideWhenUsed/>
    <w:rsid w:val="00C50A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0AD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405344">
      <w:bodyDiv w:val="1"/>
      <w:marLeft w:val="0"/>
      <w:marRight w:val="0"/>
      <w:marTop w:val="0"/>
      <w:marBottom w:val="0"/>
      <w:divBdr>
        <w:top w:val="none" w:sz="0" w:space="0" w:color="auto"/>
        <w:left w:val="none" w:sz="0" w:space="0" w:color="auto"/>
        <w:bottom w:val="none" w:sz="0" w:space="0" w:color="auto"/>
        <w:right w:val="none" w:sz="0" w:space="0" w:color="auto"/>
      </w:divBdr>
      <w:divsChild>
        <w:div w:id="1382286483">
          <w:marLeft w:val="0"/>
          <w:marRight w:val="0"/>
          <w:marTop w:val="0"/>
          <w:marBottom w:val="0"/>
          <w:divBdr>
            <w:top w:val="single" w:sz="8" w:space="0" w:color="auto"/>
            <w:left w:val="none" w:sz="0" w:space="0" w:color="auto"/>
            <w:bottom w:val="none" w:sz="0" w:space="0" w:color="auto"/>
            <w:right w:val="none" w:sz="0" w:space="0" w:color="auto"/>
          </w:divBdr>
        </w:div>
        <w:div w:id="1591041960">
          <w:marLeft w:val="0"/>
          <w:marRight w:val="0"/>
          <w:marTop w:val="0"/>
          <w:marBottom w:val="0"/>
          <w:divBdr>
            <w:top w:val="none" w:sz="0" w:space="0" w:color="auto"/>
            <w:left w:val="none" w:sz="0" w:space="0" w:color="auto"/>
            <w:bottom w:val="none" w:sz="0" w:space="0" w:color="auto"/>
            <w:right w:val="none" w:sz="0" w:space="0" w:color="auto"/>
          </w:divBdr>
        </w:div>
        <w:div w:id="898983487">
          <w:marLeft w:val="0"/>
          <w:marRight w:val="0"/>
          <w:marTop w:val="0"/>
          <w:marBottom w:val="0"/>
          <w:divBdr>
            <w:top w:val="none" w:sz="0" w:space="0" w:color="auto"/>
            <w:left w:val="none" w:sz="0" w:space="0" w:color="auto"/>
            <w:bottom w:val="none" w:sz="0" w:space="0" w:color="auto"/>
            <w:right w:val="none" w:sz="0" w:space="0" w:color="auto"/>
          </w:divBdr>
        </w:div>
        <w:div w:id="1249928111">
          <w:marLeft w:val="0"/>
          <w:marRight w:val="0"/>
          <w:marTop w:val="0"/>
          <w:marBottom w:val="0"/>
          <w:divBdr>
            <w:top w:val="none" w:sz="0" w:space="0" w:color="auto"/>
            <w:left w:val="none" w:sz="0" w:space="0" w:color="auto"/>
            <w:bottom w:val="none" w:sz="0" w:space="0" w:color="auto"/>
            <w:right w:val="none" w:sz="0" w:space="0" w:color="auto"/>
          </w:divBdr>
        </w:div>
        <w:div w:id="224950270">
          <w:marLeft w:val="0"/>
          <w:marRight w:val="0"/>
          <w:marTop w:val="0"/>
          <w:marBottom w:val="0"/>
          <w:divBdr>
            <w:top w:val="none" w:sz="0" w:space="0" w:color="auto"/>
            <w:left w:val="none" w:sz="0" w:space="0" w:color="auto"/>
            <w:bottom w:val="none" w:sz="0" w:space="0" w:color="auto"/>
            <w:right w:val="none" w:sz="0" w:space="0" w:color="auto"/>
          </w:divBdr>
        </w:div>
        <w:div w:id="531070196">
          <w:marLeft w:val="0"/>
          <w:marRight w:val="0"/>
          <w:marTop w:val="0"/>
          <w:marBottom w:val="0"/>
          <w:divBdr>
            <w:top w:val="none" w:sz="0" w:space="0" w:color="auto"/>
            <w:left w:val="none" w:sz="0" w:space="0" w:color="auto"/>
            <w:bottom w:val="none" w:sz="0" w:space="0" w:color="auto"/>
            <w:right w:val="none" w:sz="0" w:space="0" w:color="auto"/>
          </w:divBdr>
          <w:divsChild>
            <w:div w:id="33431661">
              <w:marLeft w:val="0"/>
              <w:marRight w:val="0"/>
              <w:marTop w:val="0"/>
              <w:marBottom w:val="0"/>
              <w:divBdr>
                <w:top w:val="none" w:sz="0" w:space="0" w:color="auto"/>
                <w:left w:val="none" w:sz="0" w:space="0" w:color="auto"/>
                <w:bottom w:val="none" w:sz="0" w:space="0" w:color="auto"/>
                <w:right w:val="none" w:sz="0" w:space="0" w:color="auto"/>
              </w:divBdr>
              <w:divsChild>
                <w:div w:id="836774995">
                  <w:marLeft w:val="0"/>
                  <w:marRight w:val="0"/>
                  <w:marTop w:val="0"/>
                  <w:marBottom w:val="0"/>
                  <w:divBdr>
                    <w:top w:val="single" w:sz="8" w:space="0" w:color="auto"/>
                    <w:left w:val="none" w:sz="0" w:space="0" w:color="auto"/>
                    <w:bottom w:val="none" w:sz="0" w:space="0" w:color="auto"/>
                    <w:right w:val="none" w:sz="0" w:space="0" w:color="auto"/>
                  </w:divBdr>
                </w:div>
              </w:divsChild>
            </w:div>
            <w:div w:id="363822856">
              <w:marLeft w:val="0"/>
              <w:marRight w:val="0"/>
              <w:marTop w:val="0"/>
              <w:marBottom w:val="0"/>
              <w:divBdr>
                <w:top w:val="none" w:sz="0" w:space="0" w:color="auto"/>
                <w:left w:val="none" w:sz="0" w:space="0" w:color="auto"/>
                <w:bottom w:val="none" w:sz="0" w:space="0" w:color="auto"/>
                <w:right w:val="none" w:sz="0" w:space="0" w:color="auto"/>
              </w:divBdr>
            </w:div>
            <w:div w:id="2118060364">
              <w:marLeft w:val="0"/>
              <w:marRight w:val="0"/>
              <w:marTop w:val="0"/>
              <w:marBottom w:val="0"/>
              <w:divBdr>
                <w:top w:val="none" w:sz="0" w:space="0" w:color="auto"/>
                <w:left w:val="none" w:sz="0" w:space="0" w:color="auto"/>
                <w:bottom w:val="none" w:sz="0" w:space="0" w:color="auto"/>
                <w:right w:val="none" w:sz="0" w:space="0" w:color="auto"/>
              </w:divBdr>
            </w:div>
            <w:div w:id="1158572875">
              <w:marLeft w:val="0"/>
              <w:marRight w:val="0"/>
              <w:marTop w:val="0"/>
              <w:marBottom w:val="0"/>
              <w:divBdr>
                <w:top w:val="none" w:sz="0" w:space="0" w:color="auto"/>
                <w:left w:val="none" w:sz="0" w:space="0" w:color="auto"/>
                <w:bottom w:val="none" w:sz="0" w:space="0" w:color="auto"/>
                <w:right w:val="none" w:sz="0" w:space="0" w:color="auto"/>
              </w:divBdr>
            </w:div>
            <w:div w:id="122749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8901C-3029-4092-8658-833458EF9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866</Words>
  <Characters>4939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2025-09-08T09:06:00Z</dcterms:created>
  <dcterms:modified xsi:type="dcterms:W3CDTF">2025-09-08T09:06:00Z</dcterms:modified>
</cp:coreProperties>
</file>